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085"/>
        <w:gridCol w:w="3436"/>
        <w:gridCol w:w="533"/>
        <w:gridCol w:w="2835"/>
      </w:tblGrid>
      <w:tr w:rsidR="003723F5" w:rsidRPr="0033386B" w14:paraId="20563F27" w14:textId="77777777" w:rsidTr="005255A8">
        <w:trPr>
          <w:trHeight w:val="851"/>
        </w:trPr>
        <w:tc>
          <w:tcPr>
            <w:tcW w:w="7054" w:type="dxa"/>
            <w:gridSpan w:val="3"/>
            <w:hideMark/>
          </w:tcPr>
          <w:p w14:paraId="2CAA3148" w14:textId="77777777" w:rsidR="003723F5" w:rsidRPr="005255A8" w:rsidRDefault="003723F5" w:rsidP="003723F5">
            <w:pPr>
              <w:pStyle w:val="Cmsor1"/>
              <w:numPr>
                <w:ilvl w:val="0"/>
                <w:numId w:val="0"/>
              </w:numPr>
              <w:spacing w:before="0" w:after="0"/>
              <w:ind w:left="432" w:hanging="432"/>
              <w:rPr>
                <w:sz w:val="24"/>
                <w:szCs w:val="24"/>
                <w:u w:val="none"/>
              </w:rPr>
            </w:pPr>
            <w:r w:rsidRPr="005255A8">
              <w:rPr>
                <w:sz w:val="24"/>
                <w:szCs w:val="24"/>
                <w:u w:val="none"/>
              </w:rPr>
              <w:t xml:space="preserve">Hajdúszoboszlói Polgármesteri Hivatal </w:t>
            </w:r>
          </w:p>
          <w:p w14:paraId="183153C7" w14:textId="4315FA07" w:rsidR="003723F5" w:rsidRPr="005255A8" w:rsidRDefault="005255A8" w:rsidP="003723F5">
            <w:pPr>
              <w:pStyle w:val="Cmsor1"/>
              <w:numPr>
                <w:ilvl w:val="0"/>
                <w:numId w:val="0"/>
              </w:numPr>
              <w:spacing w:before="0" w:after="0"/>
              <w:ind w:left="432" w:hanging="43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Önkormányzati Iroda</w:t>
            </w:r>
          </w:p>
          <w:p w14:paraId="3767AABF" w14:textId="77777777" w:rsidR="003723F5" w:rsidRPr="003723F5" w:rsidRDefault="003723F5" w:rsidP="003723F5">
            <w:pPr>
              <w:pStyle w:val="Cmsor2"/>
              <w:numPr>
                <w:ilvl w:val="0"/>
                <w:numId w:val="0"/>
              </w:numPr>
              <w:spacing w:before="0" w:after="0"/>
              <w:ind w:left="578" w:hanging="578"/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</w:pPr>
            <w:r w:rsidRPr="003723F5">
              <w:rPr>
                <w:rFonts w:ascii="Times New Roman" w:hAnsi="Times New Roman" w:cs="Times New Roman"/>
                <w:b w:val="0"/>
                <w:i w:val="0"/>
                <w:iCs w:val="0"/>
                <w:sz w:val="24"/>
              </w:rPr>
              <w:t xml:space="preserve">4200 Hajdúszoboszló, Hősök tere l. </w:t>
            </w:r>
          </w:p>
          <w:p w14:paraId="1F0E36BB" w14:textId="77777777" w:rsidR="003723F5" w:rsidRPr="0033386B" w:rsidRDefault="003723F5" w:rsidP="005E120E">
            <w:pPr>
              <w:jc w:val="both"/>
            </w:pPr>
            <w:r>
              <w:t>www.hajduszoboszlo.eu</w:t>
            </w:r>
          </w:p>
          <w:p w14:paraId="7F567980" w14:textId="77777777" w:rsidR="003723F5" w:rsidRPr="0033386B" w:rsidRDefault="003723F5" w:rsidP="005E120E">
            <w:pPr>
              <w:jc w:val="both"/>
              <w:rPr>
                <w:u w:val="single"/>
              </w:rPr>
            </w:pPr>
          </w:p>
        </w:tc>
        <w:tc>
          <w:tcPr>
            <w:tcW w:w="2835" w:type="dxa"/>
          </w:tcPr>
          <w:p w14:paraId="33800DF9" w14:textId="77777777" w:rsidR="003723F5" w:rsidRPr="0033386B" w:rsidRDefault="003723F5" w:rsidP="005E120E"/>
          <w:p w14:paraId="52A4E7A4" w14:textId="5DE46211" w:rsidR="003723F5" w:rsidRPr="00BF1810" w:rsidRDefault="00BF1810" w:rsidP="00BF1810">
            <w:pPr>
              <w:jc w:val="center"/>
              <w:rPr>
                <w:b/>
              </w:rPr>
            </w:pPr>
            <w:r w:rsidRPr="00BF1810">
              <w:rPr>
                <w:b/>
              </w:rPr>
              <w:t>07</w:t>
            </w:r>
          </w:p>
          <w:p w14:paraId="1B5764C8" w14:textId="77777777" w:rsidR="003723F5" w:rsidRPr="0033386B" w:rsidRDefault="003723F5" w:rsidP="005E120E">
            <w:r w:rsidRPr="0033386B">
              <w:t xml:space="preserve">  …………………………</w:t>
            </w:r>
          </w:p>
          <w:p w14:paraId="02C21D35" w14:textId="77777777" w:rsidR="003723F5" w:rsidRPr="0033386B" w:rsidRDefault="003723F5" w:rsidP="005E120E">
            <w:pPr>
              <w:ind w:left="34" w:hanging="34"/>
              <w:jc w:val="center"/>
            </w:pPr>
            <w:r>
              <w:t>sorszám</w:t>
            </w:r>
          </w:p>
          <w:p w14:paraId="6BE737D8" w14:textId="77777777" w:rsidR="003723F5" w:rsidRPr="0033386B" w:rsidRDefault="003723F5" w:rsidP="005E120E">
            <w:pPr>
              <w:ind w:left="34" w:hanging="34"/>
              <w:jc w:val="center"/>
            </w:pPr>
          </w:p>
        </w:tc>
      </w:tr>
      <w:tr w:rsidR="003723F5" w:rsidRPr="0033386B" w14:paraId="4661114C" w14:textId="77777777" w:rsidTr="007E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1F1" w14:textId="77777777" w:rsidR="003723F5" w:rsidRPr="0033386B" w:rsidRDefault="003723F5" w:rsidP="005E120E">
            <w:pPr>
              <w:jc w:val="center"/>
              <w:rPr>
                <w:lang w:eastAsia="hu-HU"/>
              </w:rPr>
            </w:pPr>
          </w:p>
          <w:p w14:paraId="433CFBEC" w14:textId="196B1EB2" w:rsidR="003723F5" w:rsidRPr="0033386B" w:rsidRDefault="003723F5" w:rsidP="005E120E">
            <w:pPr>
              <w:jc w:val="both"/>
              <w:rPr>
                <w:lang w:eastAsia="hu-HU"/>
              </w:rPr>
            </w:pPr>
            <w:r w:rsidRPr="0033386B">
              <w:rPr>
                <w:lang w:eastAsia="hu-HU"/>
              </w:rPr>
              <w:t>Ügyiratszám: HSZ/</w:t>
            </w:r>
            <w:r w:rsidR="005255A8">
              <w:rPr>
                <w:lang w:eastAsia="hu-HU"/>
              </w:rPr>
              <w:t>9659/</w:t>
            </w:r>
            <w:r w:rsidRPr="0033386B">
              <w:rPr>
                <w:bCs/>
                <w:lang w:eastAsia="hu-HU"/>
              </w:rPr>
              <w:t>2023</w:t>
            </w:r>
            <w:r w:rsidR="005255A8">
              <w:rPr>
                <w:bCs/>
                <w:lang w:eastAsia="hu-HU"/>
              </w:rPr>
              <w:t>.</w:t>
            </w:r>
          </w:p>
          <w:p w14:paraId="1599709E" w14:textId="77777777" w:rsidR="003723F5" w:rsidRPr="0033386B" w:rsidRDefault="003723F5" w:rsidP="005E120E">
            <w:pPr>
              <w:jc w:val="both"/>
              <w:rPr>
                <w:lang w:eastAsia="hu-HU"/>
              </w:rPr>
            </w:pPr>
          </w:p>
          <w:p w14:paraId="3A8215BF" w14:textId="6C5B2A25" w:rsidR="003723F5" w:rsidRPr="0033386B" w:rsidRDefault="003723F5" w:rsidP="005E120E">
            <w:pPr>
              <w:jc w:val="both"/>
              <w:rPr>
                <w:lang w:eastAsia="hu-HU"/>
              </w:rPr>
            </w:pPr>
            <w:r w:rsidRPr="0033386B">
              <w:rPr>
                <w:lang w:eastAsia="hu-HU"/>
              </w:rPr>
              <w:t xml:space="preserve">A 2023. </w:t>
            </w:r>
            <w:r w:rsidR="005255A8">
              <w:rPr>
                <w:lang w:eastAsia="hu-HU"/>
              </w:rPr>
              <w:t>04.</w:t>
            </w:r>
            <w:r w:rsidRPr="0033386B">
              <w:rPr>
                <w:lang w:eastAsia="hu-HU"/>
              </w:rPr>
              <w:t xml:space="preserve"> hó </w:t>
            </w:r>
            <w:r w:rsidR="005255A8">
              <w:rPr>
                <w:lang w:eastAsia="hu-HU"/>
              </w:rPr>
              <w:t>20</w:t>
            </w:r>
            <w:r w:rsidRPr="0033386B">
              <w:rPr>
                <w:lang w:eastAsia="hu-HU"/>
              </w:rPr>
              <w:t>-i</w:t>
            </w:r>
          </w:p>
          <w:p w14:paraId="2B890AA4" w14:textId="77777777" w:rsidR="003723F5" w:rsidRPr="0033386B" w:rsidRDefault="003723F5" w:rsidP="005E120E">
            <w:pPr>
              <w:jc w:val="both"/>
              <w:rPr>
                <w:lang w:eastAsia="hu-HU"/>
              </w:rPr>
            </w:pPr>
            <w:r w:rsidRPr="0033386B">
              <w:rPr>
                <w:lang w:eastAsia="hu-HU"/>
              </w:rPr>
              <w:t>képviselő-testületi ülés</w:t>
            </w:r>
          </w:p>
          <w:p w14:paraId="436A0FA4" w14:textId="77777777" w:rsidR="003723F5" w:rsidRPr="0033386B" w:rsidRDefault="003723F5" w:rsidP="005E120E">
            <w:pPr>
              <w:jc w:val="both"/>
              <w:rPr>
                <w:lang w:eastAsia="hu-HU"/>
              </w:rPr>
            </w:pPr>
            <w:r w:rsidRPr="0033386B">
              <w:rPr>
                <w:lang w:eastAsia="hu-HU"/>
              </w:rPr>
              <w:t>jegyzőkönyvének melléklete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ED27" w14:textId="77777777" w:rsidR="003723F5" w:rsidRPr="0033386B" w:rsidRDefault="003723F5" w:rsidP="005E120E">
            <w:pPr>
              <w:rPr>
                <w:lang w:eastAsia="hu-HU"/>
              </w:rPr>
            </w:pPr>
            <w:r w:rsidRPr="0033386B">
              <w:rPr>
                <w:lang w:eastAsia="hu-HU"/>
              </w:rPr>
              <w:t>Ügyintéző: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E48E" w14:textId="0E9E51E7" w:rsidR="003723F5" w:rsidRPr="0033386B" w:rsidRDefault="005255A8" w:rsidP="005E120E">
            <w:pPr>
              <w:rPr>
                <w:lang w:eastAsia="hu-HU"/>
              </w:rPr>
            </w:pPr>
            <w:r>
              <w:rPr>
                <w:lang w:eastAsia="hu-HU"/>
              </w:rPr>
              <w:t>dr. Morvai Gábor</w:t>
            </w:r>
          </w:p>
        </w:tc>
      </w:tr>
      <w:tr w:rsidR="003723F5" w:rsidRPr="0033386B" w14:paraId="5960CD27" w14:textId="77777777" w:rsidTr="007E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783D" w14:textId="77777777" w:rsidR="003723F5" w:rsidRPr="0033386B" w:rsidRDefault="003723F5" w:rsidP="005E120E">
            <w:pPr>
              <w:rPr>
                <w:lang w:eastAsia="hu-H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77A8" w14:textId="77777777" w:rsidR="003723F5" w:rsidRPr="0033386B" w:rsidRDefault="003723F5" w:rsidP="005E120E">
            <w:pPr>
              <w:rPr>
                <w:lang w:eastAsia="hu-HU"/>
              </w:rPr>
            </w:pPr>
            <w:r w:rsidRPr="0033386B">
              <w:rPr>
                <w:lang w:eastAsia="hu-HU"/>
              </w:rPr>
              <w:t>Törvényességi ellenőrzést végezte (jegyző/aljegyző kézjegye):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240D" w14:textId="77777777" w:rsidR="003723F5" w:rsidRPr="0033386B" w:rsidRDefault="003723F5" w:rsidP="005E120E">
            <w:pPr>
              <w:jc w:val="center"/>
              <w:rPr>
                <w:lang w:eastAsia="hu-HU"/>
              </w:rPr>
            </w:pPr>
          </w:p>
        </w:tc>
      </w:tr>
      <w:tr w:rsidR="003723F5" w:rsidRPr="0033386B" w14:paraId="38116F6F" w14:textId="77777777" w:rsidTr="007E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477A" w14:textId="77777777" w:rsidR="003723F5" w:rsidRPr="0033386B" w:rsidRDefault="003723F5" w:rsidP="005E120E">
            <w:pPr>
              <w:rPr>
                <w:lang w:eastAsia="hu-H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0C41" w14:textId="77777777" w:rsidR="003723F5" w:rsidRPr="0033386B" w:rsidRDefault="003723F5" w:rsidP="005E120E">
            <w:pPr>
              <w:rPr>
                <w:lang w:eastAsia="hu-HU"/>
              </w:rPr>
            </w:pPr>
            <w:r w:rsidRPr="0033386B">
              <w:rPr>
                <w:lang w:eastAsia="hu-HU"/>
              </w:rPr>
              <w:t>Megtárgyalja (bizottságok megnevezése):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FA0C" w14:textId="0119D0BA" w:rsidR="003723F5" w:rsidRPr="0033386B" w:rsidRDefault="007E6589" w:rsidP="005E120E">
            <w:pPr>
              <w:jc w:val="center"/>
              <w:rPr>
                <w:lang w:eastAsia="hu-HU"/>
              </w:rPr>
            </w:pPr>
            <w:r>
              <w:rPr>
                <w:lang w:eastAsia="hu-HU"/>
              </w:rPr>
              <w:t>Pén</w:t>
            </w:r>
            <w:bookmarkStart w:id="0" w:name="_GoBack"/>
            <w:bookmarkEnd w:id="0"/>
            <w:r>
              <w:rPr>
                <w:lang w:eastAsia="hu-HU"/>
              </w:rPr>
              <w:t>zügyi és Gazdasági Bizottság</w:t>
            </w:r>
          </w:p>
        </w:tc>
      </w:tr>
      <w:tr w:rsidR="003723F5" w:rsidRPr="0033386B" w14:paraId="4E518729" w14:textId="77777777" w:rsidTr="007E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BD55" w14:textId="77777777" w:rsidR="003723F5" w:rsidRPr="0033386B" w:rsidRDefault="003723F5" w:rsidP="005E120E">
            <w:pPr>
              <w:rPr>
                <w:lang w:eastAsia="hu-HU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2EB7" w14:textId="77777777" w:rsidR="003723F5" w:rsidRPr="0033386B" w:rsidRDefault="003723F5" w:rsidP="005E120E">
            <w:pPr>
              <w:rPr>
                <w:lang w:eastAsia="hu-HU"/>
              </w:rPr>
            </w:pPr>
            <w:r>
              <w:rPr>
                <w:lang w:eastAsia="hu-HU"/>
              </w:rPr>
              <w:t xml:space="preserve">Döntés jellege: 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4E0" w14:textId="77777777" w:rsidR="003723F5" w:rsidRPr="0033386B" w:rsidRDefault="003723F5" w:rsidP="005E120E">
            <w:pPr>
              <w:jc w:val="center"/>
              <w:rPr>
                <w:lang w:eastAsia="hu-HU"/>
              </w:rPr>
            </w:pPr>
            <w:r w:rsidRPr="0033386B">
              <w:rPr>
                <w:lang w:eastAsia="hu-HU"/>
              </w:rPr>
              <w:t>egyszerű/minősített többség</w:t>
            </w:r>
          </w:p>
        </w:tc>
      </w:tr>
    </w:tbl>
    <w:p w14:paraId="28BB1C2B" w14:textId="325BEB29" w:rsidR="003723F5" w:rsidRDefault="003723F5" w:rsidP="003723F5">
      <w:pPr>
        <w:rPr>
          <w:rFonts w:eastAsia="Calibri"/>
        </w:rPr>
      </w:pPr>
    </w:p>
    <w:p w14:paraId="0B595B7D" w14:textId="77777777" w:rsidR="00E9735D" w:rsidRPr="00E9735D" w:rsidRDefault="00E9735D" w:rsidP="003723F5">
      <w:pPr>
        <w:rPr>
          <w:rFonts w:eastAsia="Calibri"/>
        </w:rPr>
      </w:pPr>
    </w:p>
    <w:p w14:paraId="2D346328" w14:textId="77777777" w:rsidR="003723F5" w:rsidRPr="0033386B" w:rsidRDefault="003723F5" w:rsidP="003723F5">
      <w:pPr>
        <w:jc w:val="center"/>
        <w:rPr>
          <w:b/>
        </w:rPr>
      </w:pPr>
      <w:r w:rsidRPr="0033386B">
        <w:rPr>
          <w:b/>
        </w:rPr>
        <w:t>E L Ő T E R J E S Z T É S</w:t>
      </w:r>
    </w:p>
    <w:p w14:paraId="4FF92A64" w14:textId="12FE38BC" w:rsidR="007D4783" w:rsidRDefault="00F65755">
      <w:pPr>
        <w:jc w:val="center"/>
      </w:pPr>
      <w:r>
        <w:rPr>
          <w:b/>
        </w:rPr>
        <w:t>a belső ellenőrzési tevékenység 20</w:t>
      </w:r>
      <w:r w:rsidR="00E94803">
        <w:rPr>
          <w:b/>
        </w:rPr>
        <w:t>2</w:t>
      </w:r>
      <w:r w:rsidR="003723F5">
        <w:rPr>
          <w:b/>
        </w:rPr>
        <w:t>2</w:t>
      </w:r>
      <w:r>
        <w:rPr>
          <w:b/>
        </w:rPr>
        <w:t>. évi végrehajtásáról</w:t>
      </w:r>
    </w:p>
    <w:p w14:paraId="24DC2D26" w14:textId="77777777" w:rsidR="007D4783" w:rsidRDefault="007D4783">
      <w:pPr>
        <w:jc w:val="both"/>
      </w:pPr>
    </w:p>
    <w:p w14:paraId="2DBCD715" w14:textId="77777777" w:rsidR="007D4783" w:rsidRDefault="007D4783">
      <w:pPr>
        <w:jc w:val="both"/>
      </w:pPr>
    </w:p>
    <w:p w14:paraId="40941706" w14:textId="77777777" w:rsidR="007D4783" w:rsidRDefault="00F65755">
      <w:pPr>
        <w:jc w:val="both"/>
      </w:pPr>
      <w:r>
        <w:rPr>
          <w:b/>
        </w:rPr>
        <w:t>Tisztelt Képviselő-testület!</w:t>
      </w:r>
    </w:p>
    <w:p w14:paraId="26F1169E" w14:textId="52FE718D" w:rsidR="007D4783" w:rsidRDefault="007E6589">
      <w:pPr>
        <w:jc w:val="both"/>
      </w:pPr>
      <w:r>
        <w:rPr>
          <w:b/>
        </w:rPr>
        <w:t>Tisztelt Pénzügyi</w:t>
      </w:r>
      <w:r w:rsidR="00F65755">
        <w:rPr>
          <w:b/>
        </w:rPr>
        <w:t xml:space="preserve"> és Gazdasági Bizottság!</w:t>
      </w:r>
    </w:p>
    <w:p w14:paraId="09FD7FB2" w14:textId="77777777" w:rsidR="007D4783" w:rsidRDefault="007D4783">
      <w:pPr>
        <w:jc w:val="both"/>
      </w:pPr>
    </w:p>
    <w:p w14:paraId="5D189067" w14:textId="77777777" w:rsidR="007D4783" w:rsidRDefault="007D4783">
      <w:pPr>
        <w:jc w:val="both"/>
      </w:pPr>
    </w:p>
    <w:p w14:paraId="126896DD" w14:textId="2E823AD1" w:rsidR="007D4783" w:rsidRDefault="00F65755">
      <w:pPr>
        <w:autoSpaceDE w:val="0"/>
        <w:jc w:val="both"/>
      </w:pPr>
      <w:r>
        <w:rPr>
          <w:color w:val="000000"/>
        </w:rPr>
        <w:t xml:space="preserve">A költségvetési szervek belső kontrollrendszeréről és belső ellenőrzéséről szóló 370/2011. </w:t>
      </w:r>
      <w:r>
        <w:rPr>
          <w:color w:val="000000"/>
        </w:rPr>
        <w:br/>
        <w:t>(XII. 31.) Kormányrendelet</w:t>
      </w:r>
      <w:r w:rsidR="00E94803">
        <w:rPr>
          <w:color w:val="000000"/>
        </w:rPr>
        <w:t xml:space="preserve"> 49. § (3a) bekezdése</w:t>
      </w:r>
      <w:r>
        <w:rPr>
          <w:color w:val="000000"/>
        </w:rPr>
        <w:t xml:space="preserve"> szerint a tárgyévre vonatkozóan elkészített éves ellenőrzési jelentést</w:t>
      </w:r>
      <w:r w:rsidR="00E94803" w:rsidRPr="00E94803">
        <w:rPr>
          <w:color w:val="000000"/>
          <w:shd w:val="clear" w:color="auto" w:fill="FFFFFF"/>
        </w:rPr>
        <w:t>, valamint a helyi önkormányzat által alapított költségvetési szervek éves ellenőrzési jelentései alapján készített éves összefoglaló ellenőrzési jelentést</w:t>
      </w:r>
      <w:r>
        <w:rPr>
          <w:color w:val="000000"/>
        </w:rPr>
        <w:t xml:space="preserve"> a Képviselő-testület elé kell terjeszteni.</w:t>
      </w:r>
    </w:p>
    <w:p w14:paraId="56A231A2" w14:textId="77777777" w:rsidR="00E94803" w:rsidRDefault="00E94803">
      <w:pPr>
        <w:jc w:val="both"/>
      </w:pPr>
    </w:p>
    <w:p w14:paraId="5C8B5F31" w14:textId="783052E3" w:rsidR="007D4783" w:rsidRDefault="00F65755">
      <w:pPr>
        <w:autoSpaceDE w:val="0"/>
        <w:jc w:val="both"/>
      </w:pPr>
      <w:r>
        <w:rPr>
          <w:color w:val="000000"/>
        </w:rPr>
        <w:t xml:space="preserve">Az államháztartásról szóló törvénynek megfelelően a belső ellenőrzés kialakításáról, megfelelő működtetéséről és függetlenségének biztosításáról a </w:t>
      </w:r>
      <w:r w:rsidR="009F1893">
        <w:rPr>
          <w:color w:val="000000"/>
        </w:rPr>
        <w:t xml:space="preserve">Polgármesteri Hivatal </w:t>
      </w:r>
      <w:r>
        <w:rPr>
          <w:color w:val="000000"/>
        </w:rPr>
        <w:t xml:space="preserve">költségvetési szerv vezetője gondoskodott. </w:t>
      </w:r>
    </w:p>
    <w:p w14:paraId="69CFC366" w14:textId="77777777" w:rsidR="007D4783" w:rsidRDefault="007D4783">
      <w:pPr>
        <w:autoSpaceDE w:val="0"/>
        <w:jc w:val="both"/>
        <w:rPr>
          <w:color w:val="000000"/>
        </w:rPr>
      </w:pPr>
    </w:p>
    <w:p w14:paraId="62880FC5" w14:textId="2B52B7F5" w:rsidR="007D4783" w:rsidRDefault="00F65755">
      <w:pPr>
        <w:autoSpaceDE w:val="0"/>
        <w:jc w:val="both"/>
      </w:pPr>
      <w:r>
        <w:rPr>
          <w:color w:val="000000"/>
        </w:rPr>
        <w:t xml:space="preserve">A belső ellenőrzést végző külső szolgáltató tevékenységét a </w:t>
      </w:r>
      <w:r w:rsidR="009F1893">
        <w:rPr>
          <w:color w:val="000000"/>
        </w:rPr>
        <w:t>Polgármesteri Hivatal jegyz</w:t>
      </w:r>
      <w:r>
        <w:rPr>
          <w:color w:val="000000"/>
        </w:rPr>
        <w:t xml:space="preserve">őjének közvetlenül alárendelve, a vonatkozó jogszabályok, a nemzetközi belső ellenőrzési standardok, az államháztartásért felelős miniszter által közzétett módszertani útmutatók és kézikönyv minta alapján készített belső ellenőrzési kézikönyv szerint végezte. </w:t>
      </w:r>
    </w:p>
    <w:p w14:paraId="18D1F21A" w14:textId="77777777" w:rsidR="007D4783" w:rsidRDefault="007D4783">
      <w:pPr>
        <w:autoSpaceDE w:val="0"/>
        <w:jc w:val="both"/>
        <w:rPr>
          <w:color w:val="000000"/>
        </w:rPr>
      </w:pPr>
    </w:p>
    <w:p w14:paraId="49419ABF" w14:textId="37E64240" w:rsidR="007D4783" w:rsidRDefault="00F65755">
      <w:pPr>
        <w:autoSpaceDE w:val="0"/>
        <w:jc w:val="both"/>
      </w:pPr>
      <w:r>
        <w:rPr>
          <w:color w:val="000000"/>
        </w:rPr>
        <w:t xml:space="preserve">A belső ellenőrzés ellenőrzési tevékenységét a </w:t>
      </w:r>
      <w:r w:rsidR="003723F5" w:rsidRPr="003F2F36">
        <w:t>169/2021. (XII. 16.) Képviselő-testületi határozat</w:t>
      </w:r>
      <w:r w:rsidR="003723F5">
        <w:rPr>
          <w:bCs/>
        </w:rPr>
        <w:t xml:space="preserve">tal jóváhagyott éves </w:t>
      </w:r>
      <w:r w:rsidR="002C69AD">
        <w:rPr>
          <w:bCs/>
        </w:rPr>
        <w:t xml:space="preserve">ellenőrzési </w:t>
      </w:r>
      <w:r w:rsidR="003723F5">
        <w:rPr>
          <w:bCs/>
        </w:rPr>
        <w:t xml:space="preserve">tervek alapján </w:t>
      </w:r>
      <w:r>
        <w:rPr>
          <w:color w:val="000000"/>
        </w:rPr>
        <w:t>végezte.</w:t>
      </w:r>
    </w:p>
    <w:p w14:paraId="74DA8047" w14:textId="77777777" w:rsidR="007D4783" w:rsidRDefault="007D4783">
      <w:pPr>
        <w:jc w:val="both"/>
      </w:pPr>
    </w:p>
    <w:p w14:paraId="7D781D66" w14:textId="56A6DFD3" w:rsidR="007D4783" w:rsidRDefault="00F65755">
      <w:pPr>
        <w:autoSpaceDE w:val="0"/>
        <w:jc w:val="both"/>
      </w:pPr>
      <w:r>
        <w:rPr>
          <w:color w:val="000000"/>
        </w:rPr>
        <w:t xml:space="preserve">A kialakított munkamegosztásnak megfelelően az </w:t>
      </w:r>
      <w:r w:rsidR="002C69AD">
        <w:rPr>
          <w:color w:val="000000"/>
        </w:rPr>
        <w:t>éves</w:t>
      </w:r>
      <w:r>
        <w:rPr>
          <w:color w:val="000000"/>
        </w:rPr>
        <w:t xml:space="preserve"> tervek az alábbi bontásban készültek:</w:t>
      </w:r>
    </w:p>
    <w:p w14:paraId="040CCAC5" w14:textId="77777777" w:rsidR="007D4783" w:rsidRDefault="007D4783">
      <w:pPr>
        <w:autoSpaceDE w:val="0"/>
        <w:jc w:val="both"/>
        <w:rPr>
          <w:color w:val="000000"/>
        </w:rPr>
      </w:pPr>
    </w:p>
    <w:p w14:paraId="79CB8CA7" w14:textId="77777777" w:rsidR="007D4783" w:rsidRDefault="00F65755">
      <w:pPr>
        <w:numPr>
          <w:ilvl w:val="0"/>
          <w:numId w:val="2"/>
        </w:numPr>
        <w:autoSpaceDE w:val="0"/>
        <w:spacing w:after="120"/>
        <w:ind w:left="567" w:firstLine="0"/>
        <w:jc w:val="both"/>
      </w:pPr>
      <w:r>
        <w:rPr>
          <w:color w:val="000000"/>
        </w:rPr>
        <w:t>Az önkormányzat irányítása alá tartozó költségvetési szervek részére</w:t>
      </w:r>
    </w:p>
    <w:p w14:paraId="10DFDF80" w14:textId="77777777" w:rsidR="007D4783" w:rsidRDefault="00F65755">
      <w:pPr>
        <w:numPr>
          <w:ilvl w:val="0"/>
          <w:numId w:val="2"/>
        </w:numPr>
        <w:autoSpaceDE w:val="0"/>
        <w:ind w:left="567" w:firstLine="0"/>
        <w:jc w:val="both"/>
      </w:pPr>
      <w:r>
        <w:rPr>
          <w:color w:val="000000"/>
        </w:rPr>
        <w:t>A Polgármesteri Hivatal részére</w:t>
      </w:r>
    </w:p>
    <w:p w14:paraId="778DFCA6" w14:textId="77777777" w:rsidR="007D4783" w:rsidRDefault="007D4783">
      <w:pPr>
        <w:autoSpaceDE w:val="0"/>
        <w:jc w:val="both"/>
        <w:rPr>
          <w:color w:val="000000"/>
        </w:rPr>
      </w:pPr>
    </w:p>
    <w:p w14:paraId="1D2273A1" w14:textId="77777777" w:rsidR="007D4783" w:rsidRDefault="00F65755">
      <w:pPr>
        <w:autoSpaceDE w:val="0"/>
        <w:jc w:val="both"/>
      </w:pPr>
      <w:r>
        <w:rPr>
          <w:color w:val="000000"/>
        </w:rPr>
        <w:t>A Pénzügyi- és Gazdasági Bizottság az ellenőrzésekről készült jelentéseket tárgyalta, azokat elfogadta.</w:t>
      </w:r>
    </w:p>
    <w:p w14:paraId="0B1CC44D" w14:textId="77777777" w:rsidR="007D4783" w:rsidRDefault="007D4783">
      <w:pPr>
        <w:autoSpaceDE w:val="0"/>
        <w:jc w:val="both"/>
        <w:rPr>
          <w:color w:val="000000"/>
        </w:rPr>
      </w:pPr>
    </w:p>
    <w:p w14:paraId="69A3812E" w14:textId="77777777" w:rsidR="007D4783" w:rsidRDefault="007D4783">
      <w:pPr>
        <w:autoSpaceDE w:val="0"/>
        <w:jc w:val="both"/>
        <w:rPr>
          <w:color w:val="000000"/>
        </w:rPr>
      </w:pPr>
    </w:p>
    <w:p w14:paraId="409FBF4B" w14:textId="146B34C2" w:rsidR="007D4783" w:rsidRDefault="00F65755">
      <w:pPr>
        <w:autoSpaceDE w:val="0"/>
        <w:jc w:val="both"/>
      </w:pPr>
      <w:r>
        <w:rPr>
          <w:color w:val="000000"/>
        </w:rPr>
        <w:t xml:space="preserve">A költségvetési szervek belső kontrollrendszeréről és belső ellenőrzéséről szóló 370/2011. </w:t>
      </w:r>
      <w:r>
        <w:rPr>
          <w:color w:val="000000"/>
        </w:rPr>
        <w:br/>
        <w:t>(XII. 31.) Kormányrendelet 48. §-</w:t>
      </w:r>
      <w:proofErr w:type="spellStart"/>
      <w:r>
        <w:rPr>
          <w:color w:val="000000"/>
        </w:rPr>
        <w:t>ának</w:t>
      </w:r>
      <w:proofErr w:type="spellEnd"/>
      <w:r>
        <w:rPr>
          <w:color w:val="000000"/>
        </w:rPr>
        <w:t xml:space="preserve"> megfelelő</w:t>
      </w:r>
      <w:r w:rsidR="00D729F0">
        <w:rPr>
          <w:color w:val="000000"/>
        </w:rPr>
        <w:t xml:space="preserve"> tartalommal</w:t>
      </w:r>
      <w:r>
        <w:rPr>
          <w:color w:val="000000"/>
        </w:rPr>
        <w:t xml:space="preserve"> a belső ellenőrzés</w:t>
      </w:r>
      <w:r w:rsidR="00566AFB">
        <w:rPr>
          <w:color w:val="000000"/>
        </w:rPr>
        <w:t>i vezető</w:t>
      </w:r>
      <w:r>
        <w:rPr>
          <w:color w:val="000000"/>
        </w:rPr>
        <w:t xml:space="preserve"> elkészítette a 20</w:t>
      </w:r>
      <w:r w:rsidR="00D729F0">
        <w:rPr>
          <w:color w:val="000000"/>
        </w:rPr>
        <w:t>2</w:t>
      </w:r>
      <w:r w:rsidR="003723F5">
        <w:rPr>
          <w:color w:val="000000"/>
        </w:rPr>
        <w:t>2</w:t>
      </w:r>
      <w:r>
        <w:rPr>
          <w:color w:val="000000"/>
        </w:rPr>
        <w:t>. év</w:t>
      </w:r>
      <w:r w:rsidR="003723F5">
        <w:rPr>
          <w:color w:val="000000"/>
        </w:rPr>
        <w:t>i</w:t>
      </w:r>
      <w:r>
        <w:rPr>
          <w:color w:val="000000"/>
        </w:rPr>
        <w:t xml:space="preserve"> belső ellenőrzés</w:t>
      </w:r>
      <w:r w:rsidR="00E9735D">
        <w:rPr>
          <w:color w:val="000000"/>
        </w:rPr>
        <w:t>ekről éves ellenőrzési</w:t>
      </w:r>
      <w:r>
        <w:rPr>
          <w:color w:val="000000"/>
        </w:rPr>
        <w:t xml:space="preserve"> jelentés</w:t>
      </w:r>
      <w:r w:rsidR="003723F5">
        <w:rPr>
          <w:color w:val="000000"/>
        </w:rPr>
        <w:t>ei</w:t>
      </w:r>
      <w:r>
        <w:rPr>
          <w:color w:val="000000"/>
        </w:rPr>
        <w:t>t a fentebb részletezett bontásban.</w:t>
      </w:r>
    </w:p>
    <w:p w14:paraId="4B7A6435" w14:textId="77777777" w:rsidR="007D4783" w:rsidRDefault="007D4783">
      <w:pPr>
        <w:autoSpaceDE w:val="0"/>
        <w:jc w:val="both"/>
        <w:rPr>
          <w:color w:val="000000"/>
        </w:rPr>
      </w:pPr>
    </w:p>
    <w:p w14:paraId="3163156E" w14:textId="77777777" w:rsidR="007D4783" w:rsidRDefault="007D4783">
      <w:pPr>
        <w:autoSpaceDE w:val="0"/>
        <w:jc w:val="both"/>
        <w:rPr>
          <w:color w:val="000000"/>
        </w:rPr>
      </w:pPr>
    </w:p>
    <w:p w14:paraId="4139DE13" w14:textId="49D55BA0" w:rsidR="007D4783" w:rsidRDefault="00F65755">
      <w:pPr>
        <w:autoSpaceDE w:val="0"/>
        <w:jc w:val="both"/>
      </w:pPr>
      <w:r>
        <w:rPr>
          <w:color w:val="000000"/>
        </w:rPr>
        <w:t>Kérem a Tisztelt Képviselő-testületet, hogy a belső ellenőrzés 20</w:t>
      </w:r>
      <w:r w:rsidR="00D729F0">
        <w:rPr>
          <w:color w:val="000000"/>
        </w:rPr>
        <w:t>2</w:t>
      </w:r>
      <w:r w:rsidR="003723F5">
        <w:rPr>
          <w:color w:val="000000"/>
        </w:rPr>
        <w:t>2</w:t>
      </w:r>
      <w:r>
        <w:rPr>
          <w:color w:val="000000"/>
        </w:rPr>
        <w:t>. évi tevékenységéről készített vezetői összefoglalókat és éves belső ellenőrzési jelentéseket a határozati javaslat szerint fogadja el.</w:t>
      </w:r>
    </w:p>
    <w:p w14:paraId="640952D2" w14:textId="7F4C6B41" w:rsidR="007D4783" w:rsidRDefault="007D4783">
      <w:pPr>
        <w:autoSpaceDE w:val="0"/>
        <w:jc w:val="both"/>
        <w:rPr>
          <w:color w:val="000000"/>
        </w:rPr>
      </w:pPr>
    </w:p>
    <w:p w14:paraId="31BB9E51" w14:textId="5741E71A" w:rsidR="00CE6320" w:rsidRPr="00CE6320" w:rsidRDefault="00CE6320">
      <w:pPr>
        <w:autoSpaceDE w:val="0"/>
        <w:jc w:val="both"/>
        <w:rPr>
          <w:b/>
          <w:color w:val="000000"/>
          <w:u w:val="single"/>
        </w:rPr>
      </w:pPr>
      <w:r w:rsidRPr="00CE6320">
        <w:rPr>
          <w:b/>
          <w:color w:val="000000"/>
          <w:u w:val="single"/>
        </w:rPr>
        <w:t xml:space="preserve">Határozati javaslat: </w:t>
      </w:r>
    </w:p>
    <w:p w14:paraId="54BB2CE9" w14:textId="77777777" w:rsidR="007D4783" w:rsidRDefault="007D4783">
      <w:pPr>
        <w:autoSpaceDE w:val="0"/>
        <w:jc w:val="both"/>
        <w:rPr>
          <w:color w:val="000000"/>
        </w:rPr>
      </w:pPr>
    </w:p>
    <w:p w14:paraId="2BB6D2B1" w14:textId="3BFDA6A1" w:rsidR="007D4783" w:rsidRPr="00CE6320" w:rsidRDefault="00F65755">
      <w:pPr>
        <w:autoSpaceDE w:val="0"/>
        <w:jc w:val="both"/>
        <w:rPr>
          <w:b/>
        </w:rPr>
      </w:pPr>
      <w:r w:rsidRPr="00CE6320">
        <w:rPr>
          <w:b/>
          <w:bCs/>
          <w:color w:val="000000"/>
        </w:rPr>
        <w:t>H</w:t>
      </w:r>
      <w:r w:rsidR="002C69AD" w:rsidRPr="00CE6320">
        <w:rPr>
          <w:b/>
          <w:bCs/>
          <w:color w:val="000000"/>
        </w:rPr>
        <w:t xml:space="preserve">ajdúszoboszló Város Önkormányzata </w:t>
      </w:r>
      <w:proofErr w:type="gramStart"/>
      <w:r w:rsidR="002C69AD" w:rsidRPr="00CE6320">
        <w:rPr>
          <w:b/>
          <w:bCs/>
          <w:color w:val="000000"/>
        </w:rPr>
        <w:t>Képviselő-testületének .</w:t>
      </w:r>
      <w:proofErr w:type="gramEnd"/>
      <w:r w:rsidR="002C69AD" w:rsidRPr="00CE6320">
        <w:rPr>
          <w:b/>
          <w:bCs/>
          <w:color w:val="000000"/>
        </w:rPr>
        <w:t>./2023. (</w:t>
      </w:r>
      <w:proofErr w:type="gramStart"/>
      <w:r w:rsidR="002C69AD" w:rsidRPr="00CE6320">
        <w:rPr>
          <w:b/>
          <w:bCs/>
          <w:color w:val="000000"/>
        </w:rPr>
        <w:t>… .</w:t>
      </w:r>
      <w:proofErr w:type="gramEnd"/>
      <w:r w:rsidR="002C69AD" w:rsidRPr="00CE6320">
        <w:rPr>
          <w:b/>
          <w:bCs/>
          <w:color w:val="000000"/>
        </w:rPr>
        <w:t xml:space="preserve"> … . ) h</w:t>
      </w:r>
      <w:r w:rsidRPr="00CE6320">
        <w:rPr>
          <w:b/>
          <w:bCs/>
          <w:color w:val="000000"/>
        </w:rPr>
        <w:t>atározat</w:t>
      </w:r>
      <w:r w:rsidR="002C69AD" w:rsidRPr="00CE6320">
        <w:rPr>
          <w:b/>
          <w:bCs/>
          <w:color w:val="000000"/>
        </w:rPr>
        <w:t>a</w:t>
      </w:r>
    </w:p>
    <w:p w14:paraId="1FBDA74B" w14:textId="67B331C7" w:rsidR="007D4783" w:rsidRPr="00CE6320" w:rsidRDefault="007D4783">
      <w:pPr>
        <w:autoSpaceDE w:val="0"/>
        <w:jc w:val="both"/>
        <w:rPr>
          <w:b/>
          <w:color w:val="000000"/>
        </w:rPr>
      </w:pPr>
    </w:p>
    <w:p w14:paraId="6089947B" w14:textId="2EE5468D" w:rsidR="002C69AD" w:rsidRPr="00CE6320" w:rsidRDefault="002C69AD">
      <w:pPr>
        <w:autoSpaceDE w:val="0"/>
        <w:jc w:val="both"/>
        <w:rPr>
          <w:b/>
          <w:i/>
          <w:color w:val="000000"/>
        </w:rPr>
      </w:pPr>
      <w:r w:rsidRPr="00CE6320">
        <w:rPr>
          <w:b/>
          <w:bCs/>
          <w:i/>
          <w:color w:val="000000"/>
        </w:rPr>
        <w:t>Hajdúszoboszló Város Önkormányzata Képviselő-testülete</w:t>
      </w:r>
      <w:r w:rsidRPr="00CE6320">
        <w:rPr>
          <w:b/>
          <w:i/>
          <w:color w:val="000000"/>
        </w:rPr>
        <w:t xml:space="preserve"> </w:t>
      </w:r>
      <w:r w:rsidR="008252EF" w:rsidRPr="00CE6320">
        <w:rPr>
          <w:b/>
          <w:i/>
          <w:color w:val="000000"/>
        </w:rPr>
        <w:t>a 370/2011. (XII. 31.) Kormányrendelet 49. § (3a) bekezdés alapján beterjesztett, a belső ellenőrzési vezető által a 2022. évi belső ellenőrzésekről összeállított, az alábbiak szerint részletezett éves ellenőrzési jelentéseket jóváhagyja.</w:t>
      </w:r>
    </w:p>
    <w:p w14:paraId="43A408D6" w14:textId="77777777" w:rsidR="002C69AD" w:rsidRPr="00CE6320" w:rsidRDefault="002C69AD">
      <w:pPr>
        <w:autoSpaceDE w:val="0"/>
        <w:jc w:val="both"/>
        <w:rPr>
          <w:b/>
          <w:i/>
          <w:color w:val="000000"/>
        </w:rPr>
      </w:pPr>
    </w:p>
    <w:p w14:paraId="49C7BDAA" w14:textId="0C887970" w:rsidR="007D4783" w:rsidRPr="00CE6320" w:rsidRDefault="008252EF">
      <w:pPr>
        <w:numPr>
          <w:ilvl w:val="0"/>
          <w:numId w:val="3"/>
        </w:numPr>
        <w:autoSpaceDE w:val="0"/>
        <w:jc w:val="both"/>
        <w:rPr>
          <w:b/>
          <w:i/>
        </w:rPr>
      </w:pPr>
      <w:r w:rsidRPr="00CE6320">
        <w:rPr>
          <w:b/>
          <w:i/>
          <w:color w:val="000000"/>
        </w:rPr>
        <w:t>É</w:t>
      </w:r>
      <w:r w:rsidR="00F65755" w:rsidRPr="00CE6320">
        <w:rPr>
          <w:b/>
          <w:i/>
          <w:color w:val="000000"/>
        </w:rPr>
        <w:t>ves jelentést az önkormányzat irányítása alá tartozó költségvetési intézményeinek 20</w:t>
      </w:r>
      <w:r w:rsidR="00D729F0" w:rsidRPr="00CE6320">
        <w:rPr>
          <w:b/>
          <w:i/>
          <w:color w:val="000000"/>
        </w:rPr>
        <w:t>2</w:t>
      </w:r>
      <w:r w:rsidRPr="00CE6320">
        <w:rPr>
          <w:b/>
          <w:i/>
          <w:color w:val="000000"/>
        </w:rPr>
        <w:t>2</w:t>
      </w:r>
      <w:r w:rsidR="00F65755" w:rsidRPr="00CE6320">
        <w:rPr>
          <w:b/>
          <w:i/>
          <w:color w:val="000000"/>
        </w:rPr>
        <w:t>. évi belső ellenőrzéseiről (1. sz. melléklet)</w:t>
      </w:r>
    </w:p>
    <w:p w14:paraId="0EC3FF4C" w14:textId="77777777" w:rsidR="007D4783" w:rsidRPr="00CE6320" w:rsidRDefault="007D4783">
      <w:pPr>
        <w:autoSpaceDE w:val="0"/>
        <w:jc w:val="both"/>
        <w:rPr>
          <w:b/>
          <w:i/>
          <w:color w:val="000000"/>
        </w:rPr>
      </w:pPr>
    </w:p>
    <w:p w14:paraId="1025C69A" w14:textId="4AAC41AD" w:rsidR="007D4783" w:rsidRPr="00CE6320" w:rsidRDefault="008252EF">
      <w:pPr>
        <w:numPr>
          <w:ilvl w:val="0"/>
          <w:numId w:val="3"/>
        </w:numPr>
        <w:autoSpaceDE w:val="0"/>
        <w:jc w:val="both"/>
        <w:rPr>
          <w:b/>
          <w:i/>
        </w:rPr>
      </w:pPr>
      <w:r w:rsidRPr="00CE6320">
        <w:rPr>
          <w:b/>
          <w:i/>
          <w:color w:val="000000"/>
        </w:rPr>
        <w:t>É</w:t>
      </w:r>
      <w:r w:rsidR="00F65755" w:rsidRPr="00CE6320">
        <w:rPr>
          <w:b/>
          <w:i/>
          <w:color w:val="000000"/>
        </w:rPr>
        <w:t xml:space="preserve">ves jelentést a </w:t>
      </w:r>
      <w:r w:rsidRPr="00CE6320">
        <w:rPr>
          <w:b/>
          <w:i/>
          <w:color w:val="000000"/>
        </w:rPr>
        <w:t xml:space="preserve">Hajdúszoboszlói </w:t>
      </w:r>
      <w:r w:rsidR="00F65755" w:rsidRPr="00CE6320">
        <w:rPr>
          <w:b/>
          <w:i/>
          <w:color w:val="000000"/>
        </w:rPr>
        <w:t>Polgármesteri Hivatal 20</w:t>
      </w:r>
      <w:r w:rsidR="00D729F0" w:rsidRPr="00CE6320">
        <w:rPr>
          <w:b/>
          <w:i/>
          <w:color w:val="000000"/>
        </w:rPr>
        <w:t>2</w:t>
      </w:r>
      <w:r w:rsidRPr="00CE6320">
        <w:rPr>
          <w:b/>
          <w:i/>
          <w:color w:val="000000"/>
        </w:rPr>
        <w:t>2</w:t>
      </w:r>
      <w:r w:rsidR="00F65755" w:rsidRPr="00CE6320">
        <w:rPr>
          <w:b/>
          <w:i/>
          <w:color w:val="000000"/>
        </w:rPr>
        <w:t>. évi belső ellenőrzéseiről (2. sz. melléklet)</w:t>
      </w:r>
    </w:p>
    <w:p w14:paraId="0ADD0CE1" w14:textId="77777777" w:rsidR="00CE6320" w:rsidRDefault="00CE6320" w:rsidP="00CE6320">
      <w:pPr>
        <w:pStyle w:val="Listaszerbekezds"/>
        <w:rPr>
          <w:b/>
          <w:i/>
        </w:rPr>
      </w:pPr>
    </w:p>
    <w:p w14:paraId="4D6074FF" w14:textId="5246F676" w:rsidR="00CE6320" w:rsidRDefault="00CE6320" w:rsidP="00CE6320">
      <w:pPr>
        <w:autoSpaceDE w:val="0"/>
        <w:ind w:left="360"/>
        <w:jc w:val="both"/>
        <w:rPr>
          <w:b/>
          <w:i/>
        </w:rPr>
      </w:pPr>
      <w:r>
        <w:rPr>
          <w:b/>
          <w:i/>
        </w:rPr>
        <w:t>Felelős: jegyző</w:t>
      </w:r>
    </w:p>
    <w:p w14:paraId="0769F313" w14:textId="08A11B7B" w:rsidR="00CE6320" w:rsidRDefault="00CE6320" w:rsidP="00CE6320">
      <w:pPr>
        <w:autoSpaceDE w:val="0"/>
        <w:ind w:left="360"/>
        <w:jc w:val="both"/>
        <w:rPr>
          <w:b/>
          <w:i/>
        </w:rPr>
      </w:pPr>
      <w:r>
        <w:rPr>
          <w:b/>
          <w:i/>
        </w:rPr>
        <w:t>Határidő: folyamatos”</w:t>
      </w:r>
    </w:p>
    <w:p w14:paraId="1B7EAAEB" w14:textId="77777777" w:rsidR="00CE6320" w:rsidRPr="00CE6320" w:rsidRDefault="00CE6320" w:rsidP="00CE6320">
      <w:pPr>
        <w:autoSpaceDE w:val="0"/>
        <w:ind w:left="360"/>
        <w:jc w:val="both"/>
        <w:rPr>
          <w:b/>
          <w:i/>
        </w:rPr>
      </w:pPr>
    </w:p>
    <w:p w14:paraId="122EF9E4" w14:textId="77777777" w:rsidR="007D4783" w:rsidRDefault="007D4783">
      <w:pPr>
        <w:jc w:val="both"/>
      </w:pPr>
    </w:p>
    <w:p w14:paraId="2F355FE5" w14:textId="002C8E80" w:rsidR="007D4783" w:rsidRDefault="00F65755">
      <w:pPr>
        <w:jc w:val="both"/>
      </w:pPr>
      <w:r>
        <w:t xml:space="preserve">Hajdúszoboszló, </w:t>
      </w:r>
      <w:r w:rsidR="00903CA8">
        <w:t>2023. április 11.</w:t>
      </w:r>
    </w:p>
    <w:p w14:paraId="2DAC9348" w14:textId="77777777" w:rsidR="007D4783" w:rsidRDefault="007D4783">
      <w:pPr>
        <w:jc w:val="both"/>
      </w:pPr>
    </w:p>
    <w:p w14:paraId="733FD3B8" w14:textId="77777777" w:rsidR="00CE6320" w:rsidRDefault="00F65755" w:rsidP="00CE6320">
      <w:pPr>
        <w:jc w:val="center"/>
      </w:pPr>
      <w:r>
        <w:t xml:space="preserve">Dr. </w:t>
      </w:r>
      <w:r w:rsidR="008252EF">
        <w:t>Morvai Gábor</w:t>
      </w:r>
    </w:p>
    <w:p w14:paraId="50DBA4D0" w14:textId="05136A5D" w:rsidR="007D4783" w:rsidRDefault="00F65755" w:rsidP="00CE6320">
      <w:pPr>
        <w:jc w:val="center"/>
      </w:pPr>
      <w:proofErr w:type="gramStart"/>
      <w:r>
        <w:t>jegyző</w:t>
      </w:r>
      <w:proofErr w:type="gramEnd"/>
    </w:p>
    <w:p w14:paraId="4E932B2F" w14:textId="159C21D3" w:rsidR="007D4783" w:rsidRDefault="007D4783" w:rsidP="00E9735D"/>
    <w:sectPr w:rsidR="007D4783" w:rsidSect="005255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18BD" w14:textId="77777777" w:rsidR="00D873AB" w:rsidRDefault="00D873AB">
      <w:r>
        <w:separator/>
      </w:r>
    </w:p>
  </w:endnote>
  <w:endnote w:type="continuationSeparator" w:id="0">
    <w:p w14:paraId="6C52B40A" w14:textId="77777777" w:rsidR="00D873AB" w:rsidRDefault="00D8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3BFEF" w14:textId="77777777" w:rsidR="00E94803" w:rsidRDefault="00E948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F0B7" w14:textId="3B8BE696" w:rsidR="00E94803" w:rsidRDefault="00E94803">
    <w:pPr>
      <w:pStyle w:val="llb"/>
      <w:tabs>
        <w:tab w:val="clear" w:pos="4536"/>
        <w:tab w:val="clear" w:pos="9072"/>
        <w:tab w:val="center" w:pos="7380"/>
        <w:tab w:val="right" w:pos="14580"/>
      </w:tabs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E6589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EF7B" w14:textId="49B86197" w:rsidR="00E94803" w:rsidRDefault="00E94803">
    <w:pPr>
      <w:pStyle w:val="llb"/>
      <w:tabs>
        <w:tab w:val="clear" w:pos="4536"/>
        <w:tab w:val="clear" w:pos="9072"/>
        <w:tab w:val="center" w:pos="7380"/>
        <w:tab w:val="right" w:pos="14580"/>
      </w:tabs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E6589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4E987" w14:textId="77777777" w:rsidR="00D873AB" w:rsidRDefault="00D873AB">
      <w:r>
        <w:separator/>
      </w:r>
    </w:p>
  </w:footnote>
  <w:footnote w:type="continuationSeparator" w:id="0">
    <w:p w14:paraId="7CDF1A92" w14:textId="77777777" w:rsidR="00D873AB" w:rsidRDefault="00D8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5FC7" w14:textId="77777777" w:rsidR="00E94803" w:rsidRDefault="00E948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6C88" w14:textId="77777777" w:rsidR="00E94803" w:rsidRDefault="00E948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3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b)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none"/>
      <w:suff w:val="nothing"/>
      <w:lvlText w:val="c)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II."/>
      <w:lvlJc w:val="left"/>
      <w:pPr>
        <w:tabs>
          <w:tab w:val="num" w:pos="0"/>
        </w:tabs>
        <w:ind w:left="1260" w:hanging="360"/>
      </w:pPr>
      <w:rPr>
        <w:b/>
        <w:bCs w:val="0"/>
        <w:i w:val="0"/>
        <w:lang w:val="hu-HU" w:eastAsia="hu-HU"/>
      </w:rPr>
    </w:lvl>
    <w:lvl w:ilvl="1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e)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b)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i w:val="0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I."/>
      <w:lvlJc w:val="left"/>
      <w:pPr>
        <w:tabs>
          <w:tab w:val="num" w:pos="0"/>
        </w:tabs>
        <w:ind w:left="1260" w:hanging="360"/>
      </w:pPr>
      <w:rPr>
        <w:rFonts w:eastAsia="Calibri"/>
        <w:b/>
        <w:i w:val="0"/>
        <w:caps/>
        <w:sz w:val="28"/>
        <w:szCs w:val="28"/>
        <w:lang w:val="hu-HU" w:eastAsia="hu-HU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eastAsia="Calibri"/>
        <w:b/>
        <w:i w:val="0"/>
        <w:caps/>
        <w:sz w:val="28"/>
        <w:szCs w:val="28"/>
        <w:lang w:val="hu-HU" w:eastAsia="hu-HU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g)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b/>
        <w:caps/>
        <w:sz w:val="28"/>
        <w:szCs w:val="28"/>
      </w:rPr>
    </w:lvl>
    <w:lvl w:ilvl="1">
      <w:start w:val="1"/>
      <w:numFmt w:val="none"/>
      <w:suff w:val="nothing"/>
      <w:lvlText w:val="d)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f)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a)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</w:rPr>
    </w:lvl>
    <w:lvl w:ilvl="2">
      <w:start w:val="1"/>
      <w:numFmt w:val="decimal"/>
      <w:lvlText w:val="%3.."/>
      <w:lvlJc w:val="left"/>
      <w:pPr>
        <w:tabs>
          <w:tab w:val="num" w:pos="1440"/>
        </w:tabs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4.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III."/>
      <w:lvlJc w:val="left"/>
      <w:pPr>
        <w:tabs>
          <w:tab w:val="num" w:pos="0"/>
        </w:tabs>
        <w:ind w:left="1260" w:hanging="360"/>
      </w:pPr>
      <w:rPr>
        <w:b/>
        <w:i w:val="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  <w:color w:val="000000"/>
        <w:sz w:val="24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1"/>
    <w:multiLevelType w:val="multilevel"/>
    <w:tmpl w:val="00000011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137"/>
        </w:tabs>
        <w:ind w:left="1137" w:hanging="360"/>
      </w:pPr>
    </w:lvl>
    <w:lvl w:ilvl="1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1857"/>
        </w:tabs>
        <w:ind w:left="1857" w:hanging="360"/>
      </w:pPr>
    </w:lvl>
    <w:lvl w:ilvl="3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</w:lvl>
    <w:lvl w:ilvl="4">
      <w:start w:val="1"/>
      <w:numFmt w:val="decimal"/>
      <w:lvlText w:val="%5."/>
      <w:lvlJc w:val="left"/>
      <w:pPr>
        <w:tabs>
          <w:tab w:val="num" w:pos="2577"/>
        </w:tabs>
        <w:ind w:left="2577" w:hanging="360"/>
      </w:pPr>
    </w:lvl>
    <w:lvl w:ilvl="5">
      <w:start w:val="1"/>
      <w:numFmt w:val="decimal"/>
      <w:lvlText w:val="%6."/>
      <w:lvlJc w:val="left"/>
      <w:pPr>
        <w:tabs>
          <w:tab w:val="num" w:pos="2937"/>
        </w:tabs>
        <w:ind w:left="2937" w:hanging="360"/>
      </w:pPr>
    </w:lvl>
    <w:lvl w:ilvl="6">
      <w:start w:val="1"/>
      <w:numFmt w:val="decimal"/>
      <w:lvlText w:val="%7."/>
      <w:lvlJc w:val="left"/>
      <w:pPr>
        <w:tabs>
          <w:tab w:val="num" w:pos="3297"/>
        </w:tabs>
        <w:ind w:left="3297" w:hanging="360"/>
      </w:pPr>
    </w:lvl>
    <w:lvl w:ilvl="7">
      <w:start w:val="1"/>
      <w:numFmt w:val="decimal"/>
      <w:lvlText w:val="%8."/>
      <w:lvlJc w:val="left"/>
      <w:pPr>
        <w:tabs>
          <w:tab w:val="num" w:pos="3657"/>
        </w:tabs>
        <w:ind w:left="3657" w:hanging="360"/>
      </w:pPr>
    </w:lvl>
    <w:lvl w:ilvl="8">
      <w:start w:val="1"/>
      <w:numFmt w:val="decimal"/>
      <w:lvlText w:val="%9."/>
      <w:lvlJc w:val="left"/>
      <w:pPr>
        <w:tabs>
          <w:tab w:val="num" w:pos="4017"/>
        </w:tabs>
        <w:ind w:left="4017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autoHyphenation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55"/>
    <w:rsid w:val="00086B43"/>
    <w:rsid w:val="0028703E"/>
    <w:rsid w:val="002C69AD"/>
    <w:rsid w:val="003723F5"/>
    <w:rsid w:val="005255A8"/>
    <w:rsid w:val="00566AFB"/>
    <w:rsid w:val="0066191E"/>
    <w:rsid w:val="00677C89"/>
    <w:rsid w:val="007D4783"/>
    <w:rsid w:val="007E6589"/>
    <w:rsid w:val="008252EF"/>
    <w:rsid w:val="00903CA8"/>
    <w:rsid w:val="009E43F8"/>
    <w:rsid w:val="009F1893"/>
    <w:rsid w:val="00BF1810"/>
    <w:rsid w:val="00BF5344"/>
    <w:rsid w:val="00CC0E4B"/>
    <w:rsid w:val="00CE6320"/>
    <w:rsid w:val="00CF1506"/>
    <w:rsid w:val="00D729F0"/>
    <w:rsid w:val="00D873AB"/>
    <w:rsid w:val="00DF185D"/>
    <w:rsid w:val="00DF1EA6"/>
    <w:rsid w:val="00E94803"/>
    <w:rsid w:val="00E9735D"/>
    <w:rsid w:val="00F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9BC72"/>
  <w15:chartTrackingRefBased/>
  <w15:docId w15:val="{5F81E600-283F-46AA-A3B6-19DBF189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zh-CN"/>
    </w:rPr>
  </w:style>
  <w:style w:type="paragraph" w:styleId="Cmsor1">
    <w:name w:val="heading 1"/>
    <w:basedOn w:val="Cmsor2"/>
    <w:next w:val="Norml"/>
    <w:qFormat/>
    <w:pPr>
      <w:numPr>
        <w:ilvl w:val="0"/>
      </w:num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tabs>
        <w:tab w:val="left" w:pos="3240"/>
      </w:tabs>
      <w:jc w:val="both"/>
      <w:outlineLvl w:val="3"/>
    </w:pPr>
    <w:rPr>
      <w:b/>
      <w:bCs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/>
      <w:bCs/>
      <w:i w:val="0"/>
      <w:iCs w:val="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  <w:rPr>
      <w:b/>
      <w:bCs/>
      <w:i w:val="0"/>
      <w:iCs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 w:val="0"/>
      <w:i w:val="0"/>
      <w:lang w:val="hu-HU" w:eastAsia="hu-HU"/>
    </w:rPr>
  </w:style>
  <w:style w:type="character" w:customStyle="1" w:styleId="WW8Num5z0">
    <w:name w:val="WW8Num5z0"/>
    <w:rPr>
      <w:rFonts w:eastAsia="Calibri"/>
      <w:b/>
      <w:caps/>
      <w:sz w:val="28"/>
      <w:szCs w:val="28"/>
    </w:rPr>
  </w:style>
  <w:style w:type="character" w:customStyle="1" w:styleId="WW8Num5z1">
    <w:name w:val="WW8Num5z1"/>
    <w:rPr>
      <w:b/>
      <w:bCs/>
      <w:i w:val="0"/>
      <w:iCs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/>
      <w:i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libri"/>
      <w:b/>
      <w:i w:val="0"/>
      <w:caps/>
      <w:sz w:val="28"/>
      <w:szCs w:val="28"/>
      <w:lang w:val="hu-HU" w:eastAsia="hu-HU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b/>
      <w:bCs/>
      <w:i w:val="0"/>
      <w:iCs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/>
      <w:b/>
      <w:caps/>
      <w:sz w:val="28"/>
      <w:szCs w:val="28"/>
    </w:rPr>
  </w:style>
  <w:style w:type="character" w:customStyle="1" w:styleId="WW8Num9z1">
    <w:name w:val="WW8Num9z1"/>
    <w:rPr>
      <w:b/>
      <w:bCs/>
      <w:i w:val="0"/>
      <w:iCs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b/>
      <w:bCs/>
      <w:i w:val="0"/>
      <w:iCs w:val="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b/>
      <w:bCs/>
      <w:i w:val="0"/>
      <w:iCs w:val="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i w:val="0"/>
    </w:rPr>
  </w:style>
  <w:style w:type="character" w:customStyle="1" w:styleId="WW8Num12z1">
    <w:name w:val="WW8Num12z1"/>
    <w:rPr>
      <w:b/>
      <w:i w:val="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b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  <w:strike w:val="0"/>
      <w:dstrike w:val="0"/>
      <w:color w:val="000000"/>
      <w:sz w:val="24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ekezdsalapbettpusa2">
    <w:name w:val="Bekezdés alapbetűtípusa2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7z1">
    <w:name w:val="WW8Num7z1"/>
    <w:rPr>
      <w:b/>
      <w:i w:val="0"/>
    </w:rPr>
  </w:style>
  <w:style w:type="character" w:customStyle="1" w:styleId="WW8Num9z2">
    <w:name w:val="WW8Num9z2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2">
    <w:name w:val="WW8Num3z2"/>
  </w:style>
  <w:style w:type="character" w:customStyle="1" w:styleId="WW8Num4z1">
    <w:name w:val="WW8Num4z1"/>
    <w:rPr>
      <w:b/>
      <w:bCs/>
      <w:i w:val="0"/>
      <w:iCs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2">
    <w:name w:val="WW8Num8z2"/>
  </w:style>
  <w:style w:type="character" w:customStyle="1" w:styleId="WW8Num10z2">
    <w:name w:val="WW8Num10z2"/>
  </w:style>
  <w:style w:type="character" w:customStyle="1" w:styleId="WW8Num11z2">
    <w:name w:val="WW8Num11z2"/>
  </w:style>
  <w:style w:type="character" w:customStyle="1" w:styleId="WW8Num18z0">
    <w:name w:val="WW8Num18z0"/>
  </w:style>
  <w:style w:type="character" w:customStyle="1" w:styleId="WW8Num18z1">
    <w:name w:val="WW8Num18z1"/>
    <w:rPr>
      <w:b/>
      <w:bCs/>
      <w:i w:val="0"/>
      <w:iCs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i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b/>
      <w:bCs/>
      <w:i w:val="0"/>
      <w:iCs w:val="0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b/>
      <w:bCs/>
      <w:i w:val="0"/>
      <w:iCs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point">
    <w:name w:val="point"/>
    <w:basedOn w:val="Bekezdsalapbettpusa1"/>
  </w:style>
  <w:style w:type="character" w:customStyle="1" w:styleId="section">
    <w:name w:val="section"/>
    <w:basedOn w:val="Bekezdsalapbettpusa1"/>
  </w:style>
  <w:style w:type="character" w:customStyle="1" w:styleId="para">
    <w:name w:val="para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Kiemels2">
    <w:name w:val="Strong"/>
    <w:qFormat/>
    <w:rPr>
      <w:b/>
      <w:bCs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Pr>
      <w:i/>
      <w:iCs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lfejsllb">
    <w:name w:val="Élőfej és élőláb"/>
    <w:basedOn w:val="Norml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1242"/>
      <w:jc w:val="both"/>
    </w:pPr>
    <w:rPr>
      <w:szCs w:val="23"/>
    </w:rPr>
  </w:style>
  <w:style w:type="paragraph" w:customStyle="1" w:styleId="Szvegtrzs21">
    <w:name w:val="Szövegtörzs 21"/>
    <w:basedOn w:val="Norml"/>
    <w:pPr>
      <w:spacing w:before="120" w:after="120"/>
      <w:jc w:val="both"/>
    </w:pPr>
    <w:rPr>
      <w:rFonts w:ascii="Arial Narrow" w:hAnsi="Arial Narrow" w:cs="Arial Narrow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ABLOCKPARA">
    <w:name w:val="A BLOCK PARA"/>
    <w:basedOn w:val="Norml"/>
    <w:rPr>
      <w:rFonts w:ascii="Book Antiqua" w:hAnsi="Book Antiqua" w:cs="Book Antiqua"/>
      <w:sz w:val="22"/>
      <w:szCs w:val="20"/>
    </w:rPr>
  </w:style>
  <w:style w:type="paragraph" w:styleId="NormlWeb">
    <w:name w:val="Normal (Web)"/>
    <w:basedOn w:val="Norml"/>
    <w:pPr>
      <w:spacing w:before="100" w:after="100"/>
    </w:pPr>
    <w:rPr>
      <w:rFonts w:eastAsia="Arial Unicode MS"/>
      <w:color w:val="000000"/>
      <w:sz w:val="32"/>
      <w:szCs w:val="32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Szvegtrzsbehzssal21">
    <w:name w:val="Szövegtörzs behúzással 21"/>
    <w:basedOn w:val="Norml"/>
    <w:pPr>
      <w:tabs>
        <w:tab w:val="left" w:pos="3240"/>
      </w:tabs>
      <w:ind w:left="1440"/>
      <w:jc w:val="both"/>
    </w:pPr>
  </w:style>
  <w:style w:type="paragraph" w:customStyle="1" w:styleId="Szvegtrzs31">
    <w:name w:val="Szövegtörzs 31"/>
    <w:basedOn w:val="Norml"/>
    <w:pPr>
      <w:jc w:val="both"/>
    </w:pPr>
    <w:rPr>
      <w:szCs w:val="20"/>
    </w:rPr>
  </w:style>
  <w:style w:type="paragraph" w:customStyle="1" w:styleId="Szvegtrzsbehzssal31">
    <w:name w:val="Szövegtörzs behúzással 31"/>
    <w:basedOn w:val="Norml"/>
    <w:pPr>
      <w:ind w:left="360"/>
      <w:jc w:val="both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l"/>
    <w:rPr>
      <w:lang w:val="pl-PL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Calibri" w:eastAsia="SimSun" w:hAnsi="Calibri" w:cs="Arial"/>
      <w:color w:val="000000"/>
      <w:sz w:val="24"/>
      <w:szCs w:val="24"/>
      <w:lang w:eastAsia="zh-CN" w:bidi="hi-IN"/>
    </w:rPr>
  </w:style>
  <w:style w:type="paragraph" w:customStyle="1" w:styleId="Szvegtrzs32">
    <w:name w:val="Szövegtörzs 32"/>
    <w:basedOn w:val="Norml"/>
    <w:pPr>
      <w:jc w:val="both"/>
    </w:pPr>
    <w:rPr>
      <w:szCs w:val="20"/>
    </w:rPr>
  </w:style>
  <w:style w:type="paragraph" w:customStyle="1" w:styleId="Szvegtrzs22">
    <w:name w:val="Szövegtörzs 22"/>
    <w:basedOn w:val="Norml"/>
    <w:pPr>
      <w:spacing w:before="120" w:after="120"/>
      <w:jc w:val="both"/>
    </w:pPr>
    <w:rPr>
      <w:rFonts w:ascii="Arial Narrow" w:hAnsi="Arial Narrow" w:cs="Arial Narrow"/>
    </w:rPr>
  </w:style>
  <w:style w:type="paragraph" w:customStyle="1" w:styleId="Szvegtrzsbehzssal22">
    <w:name w:val="Szövegtörzs behúzással 22"/>
    <w:basedOn w:val="Norml"/>
    <w:pPr>
      <w:tabs>
        <w:tab w:val="left" w:pos="3240"/>
      </w:tabs>
      <w:ind w:left="1440"/>
      <w:jc w:val="both"/>
    </w:pPr>
  </w:style>
  <w:style w:type="paragraph" w:customStyle="1" w:styleId="uj">
    <w:name w:val="uj"/>
    <w:basedOn w:val="Norml"/>
    <w:rsid w:val="002C69AD"/>
    <w:pPr>
      <w:spacing w:before="100" w:beforeAutospacing="1" w:after="100" w:afterAutospacing="1"/>
    </w:pPr>
    <w:rPr>
      <w:lang w:eastAsia="hu-HU"/>
    </w:rPr>
  </w:style>
  <w:style w:type="character" w:customStyle="1" w:styleId="highlighted">
    <w:name w:val="highlighted"/>
    <w:basedOn w:val="Bekezdsalapbettpusa"/>
    <w:rsid w:val="002C69AD"/>
  </w:style>
  <w:style w:type="paragraph" w:styleId="Listaszerbekezds">
    <w:name w:val="List Paragraph"/>
    <w:basedOn w:val="Norml"/>
    <w:uiPriority w:val="34"/>
    <w:qFormat/>
    <w:rsid w:val="00CE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Államháztartási Belső Kontroll Standardok és Gyakorlati Útmutató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Államháztartási Belső Kontroll Standardok és Gyakorlati Útmutató</dc:title>
  <dc:subject/>
  <dc:creator>edit.nemeth@ngm.gov.hu</dc:creator>
  <cp:keywords/>
  <cp:lastModifiedBy>Dr. Morvai Gábor</cp:lastModifiedBy>
  <cp:revision>15</cp:revision>
  <cp:lastPrinted>2023-04-14T09:07:00Z</cp:lastPrinted>
  <dcterms:created xsi:type="dcterms:W3CDTF">2021-03-04T09:34:00Z</dcterms:created>
  <dcterms:modified xsi:type="dcterms:W3CDTF">2023-04-14T09:08:00Z</dcterms:modified>
</cp:coreProperties>
</file>